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5F" w:rsidRPr="00B8745F" w:rsidRDefault="00B8745F" w:rsidP="00B8745F">
      <w:pPr>
        <w:shd w:val="clear" w:color="auto" w:fill="FFFFFF"/>
        <w:spacing w:after="150" w:line="240" w:lineRule="auto"/>
        <w:jc w:val="both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42"/>
          <w:szCs w:val="42"/>
          <w:lang w:eastAsia="ru-RU"/>
        </w:rPr>
      </w:pPr>
      <w:r w:rsidRPr="00B8745F">
        <w:rPr>
          <w:rFonts w:ascii="Georgia" w:eastAsia="Times New Roman" w:hAnsi="Georgia" w:cs="Times New Roman"/>
          <w:b/>
          <w:bCs/>
          <w:color w:val="000000"/>
          <w:kern w:val="36"/>
          <w:sz w:val="42"/>
          <w:szCs w:val="42"/>
          <w:lang w:eastAsia="ru-RU"/>
        </w:rPr>
        <w:t>Возвращение «синего кита»</w:t>
      </w:r>
    </w:p>
    <w:p w:rsidR="00B8745F" w:rsidRPr="00B8745F" w:rsidRDefault="00B8745F" w:rsidP="00B8745F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B8745F" w:rsidRPr="00B8745F" w:rsidRDefault="00B8745F" w:rsidP="00B8745F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B8745F" w:rsidRPr="00B8745F" w:rsidRDefault="00B8745F" w:rsidP="00B8745F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B8745F" w:rsidRPr="00B8745F" w:rsidRDefault="00B8745F" w:rsidP="00B8745F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0" w:line="240" w:lineRule="auto"/>
        <w:ind w:left="0" w:right="105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B8745F" w:rsidRPr="00B8745F" w:rsidRDefault="00B8745F" w:rsidP="00B8745F">
      <w:pPr>
        <w:numPr>
          <w:ilvl w:val="1"/>
          <w:numId w:val="1"/>
        </w:numPr>
        <w:pBdr>
          <w:top w:val="single" w:sz="6" w:space="2" w:color="D4D6D8"/>
        </w:pBdr>
        <w:shd w:val="clear" w:color="auto" w:fill="FFFFFF"/>
        <w:spacing w:after="45" w:line="240" w:lineRule="auto"/>
        <w:ind w:left="0"/>
        <w:jc w:val="both"/>
        <w:textAlignment w:val="top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B8745F" w:rsidRPr="00B8745F" w:rsidRDefault="00B8745F" w:rsidP="00B8745F">
      <w:pPr>
        <w:spacing w:before="150" w:after="240" w:line="30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B8745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В </w:t>
      </w:r>
      <w:proofErr w:type="spellStart"/>
      <w:r w:rsidRPr="00B8745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соцсетях</w:t>
      </w:r>
      <w:proofErr w:type="spellEnd"/>
      <w:r w:rsidRPr="00B8745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 произошел резкий всплеск активности подростков, подающих сигнал готовности к суициду</w:t>
      </w:r>
    </w:p>
    <w:p w:rsidR="00B8745F" w:rsidRPr="00B8745F" w:rsidRDefault="00B8745F" w:rsidP="00B8745F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0" cy="3105150"/>
            <wp:effectExtent l="0" t="0" r="0" b="0"/>
            <wp:docPr id="3" name="Рисунок 3" descr="http://content.izvestia.ru/media/3/news/2017/02/664617/1c0f9cc0dbd72dfe79b39cc417fb92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ntent.izvestia.ru/media/3/news/2017/02/664617/1c0f9cc0dbd72dfe79b39cc417fb92d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</w:pPr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Фото: TASS/</w:t>
      </w:r>
      <w:proofErr w:type="spellStart"/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Zuma</w:t>
      </w:r>
      <w:proofErr w:type="spellEnd"/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/</w:t>
      </w:r>
      <w:proofErr w:type="spellStart"/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Jim</w:t>
      </w:r>
      <w:proofErr w:type="spellEnd"/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 xml:space="preserve"> </w:t>
      </w:r>
      <w:proofErr w:type="spellStart"/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Thompson</w:t>
      </w:r>
      <w:proofErr w:type="spellEnd"/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 группами самоубийц в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всколыхнувшая страну год назад, казалось бы, утихла. В участии в смертельных виртуальных играх активисты подозревали 130 детей, погибших при разных обстоятельствах с ноября 2015 года по апрель 2016 года. Однако в понедельник утром в социальных сетях 850 детей — уникальных пользователей выстроились в очередь к своему виртуальному убийце, или, как они его зовут, — куратору. Стартовал своеобразный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флешмоб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условным кодом «Я жду инструкций. Я в игре». Судя по всему, «синий кит» — символ самоубийства среди подростков — вернулся.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Всё, что произошло в понедельник в российских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сленге пиарщиков называется удачный «посев». То есть потребитель «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купился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«Посев» — это массовая рассылка для целевой аудитории информации о том или ином продукте. Если «посев» удачен — жди откликов. Несколько сотен детей откликнулись и уже ждут на своих страничках куратора со стихами, подобными этому (орфография и пунктуация сохранены):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Синей дом, что стоит на волнах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Синей кит, что плывет в облаках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Забирай меня кит к себе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жду инструкций. Я в игре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#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синий_кит</w:t>
      </w:r>
      <w:proofErr w:type="spellEnd"/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одновременно согласие на игру, призыв куратора и сигнал тревоги для родителей. Куратор должен оценить аккаунт и выйти на связь. Дальше — игра со смертельным исходом.</w:t>
      </w:r>
    </w:p>
    <w:p w:rsidR="00B8745F" w:rsidRPr="00B8745F" w:rsidRDefault="00B8745F" w:rsidP="00B8745F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0" cy="4143375"/>
            <wp:effectExtent l="0" t="0" r="0" b="9525"/>
            <wp:docPr id="2" name="Рисунок 2" descr="http://content.izvestia.ru/media/3/news/2017/02/664617/084405ef2dc04ddc35623eb0502b2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ntent.izvestia.ru/media/3/news/2017/02/664617/084405ef2dc04ddc35623eb0502b29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</w:pPr>
      <w:r w:rsidRPr="00B8745F">
        <w:rPr>
          <w:rFonts w:ascii="Times New Roman" w:eastAsia="Times New Roman" w:hAnsi="Times New Roman" w:cs="Times New Roman"/>
          <w:color w:val="999999"/>
          <w:sz w:val="15"/>
          <w:szCs w:val="15"/>
          <w:lang w:eastAsia="ru-RU"/>
        </w:rPr>
        <w:t>Фото: Центр исследований легитимности и политического протеста/protestonline.ru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Юля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рассказ школьницы активистам про общение с куратором, оказавшийся в распоряжении «Известий». Орфография и пунктуация автора сохранены.</w:t>
      </w:r>
    </w:p>
    <w:p w:rsidR="00B8745F" w:rsidRPr="00B8745F" w:rsidRDefault="00B8745F" w:rsidP="00B8745F">
      <w:pPr>
        <w:spacing w:after="0" w:line="285" w:lineRule="atLeast"/>
        <w:jc w:val="both"/>
        <w:rPr>
          <w:rFonts w:ascii="Arial" w:eastAsia="Times New Roman" w:hAnsi="Arial" w:cs="Arial"/>
          <w:color w:val="1A1A1A"/>
          <w:sz w:val="27"/>
          <w:szCs w:val="27"/>
          <w:lang w:eastAsia="ru-RU"/>
        </w:rPr>
      </w:pPr>
      <w:r w:rsidRPr="00B8745F">
        <w:rPr>
          <w:rFonts w:ascii="Arial" w:eastAsia="Times New Roman" w:hAnsi="Arial" w:cs="Arial"/>
          <w:color w:val="1A1A1A"/>
          <w:sz w:val="27"/>
          <w:szCs w:val="27"/>
          <w:lang w:eastAsia="ru-RU"/>
        </w:rPr>
        <w:t>Читайте еще:</w:t>
      </w:r>
    </w:p>
    <w:p w:rsidR="00B8745F" w:rsidRPr="00B8745F" w:rsidRDefault="00B8745F" w:rsidP="00B8745F">
      <w:pPr>
        <w:spacing w:after="0" w:line="285" w:lineRule="atLeast"/>
        <w:jc w:val="both"/>
        <w:textAlignment w:val="top"/>
        <w:rPr>
          <w:rFonts w:ascii="Verdana" w:eastAsia="Times New Roman" w:hAnsi="Verdana" w:cs="Times New Roman"/>
          <w:color w:val="000000"/>
          <w:sz w:val="2"/>
          <w:szCs w:val="2"/>
          <w:lang w:eastAsia="ru-RU"/>
        </w:rPr>
      </w:pPr>
    </w:p>
    <w:p w:rsidR="00B8745F" w:rsidRPr="00B8745F" w:rsidRDefault="00DA3BB9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«Ну я на </w:t>
      </w:r>
      <w:proofErr w:type="spellStart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фейковой</w:t>
      </w:r>
      <w:proofErr w:type="spellEnd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странице написала на стене #</w:t>
      </w:r>
      <w:proofErr w:type="spellStart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синийкит</w:t>
      </w:r>
      <w:proofErr w:type="spellEnd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#разбудив4.20 #</w:t>
      </w:r>
      <w:proofErr w:type="spellStart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явигре</w:t>
      </w:r>
      <w:proofErr w:type="spellEnd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через день мне написал человек, с непонятным именем, </w:t>
      </w:r>
      <w:proofErr w:type="spellStart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</w:t>
      </w:r>
      <w:proofErr w:type="spellEnd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какая проблема </w:t>
      </w:r>
      <w:proofErr w:type="spellStart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суицыда</w:t>
      </w:r>
      <w:proofErr w:type="spellEnd"/>
      <w:r w:rsidR="00B8745F"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 написала, что тип меня не понимают, изгой в школе..., Он ответил ты точно хочешь начать игру, я ответила, Да, Первое задание было нацарапать на руке кита, я нашла в интернете картинку, и скинула, Потом он сказал порезать вторую руку, я опять взяла картинку и отправила, потом написал чтоб я кинула это все на стену, и я кинула ети картинки. Это все происходило в 4.20».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все дети выстроились в очередь для того, чтобы покончить жизнь самоубийством. Многими движет любопытство и тайна. По словам экспертов, над проектом «Синий кит» работают специалисты по подростковой психологии и они знают, как заманить детей в «увлекательное путешествие».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Активисты, противодействующие распространению в сети опасной для детей информации, хотят выйти на организаторов смертельной игры и пытаются разговорить Юлю: </w:t>
      </w:r>
    </w:p>
    <w:p w:rsidR="00B8745F" w:rsidRPr="00B8745F" w:rsidRDefault="00B8745F" w:rsidP="00B8745F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Почему ты решила сыграть?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Чтоб проверить, правда это или ложь! И если кто-то захочет поиграть чтоб я могла </w:t>
      </w:r>
      <w:proofErr w:type="gram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посоветовать</w:t>
      </w:r>
      <w:proofErr w:type="gram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делать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А как ты узнала об этой игре? Долго всё это длилось? Ты каждый раз просыпалась в 4.20?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Через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однакласников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Да, 50 дней, я всегда не сплю до 4.20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безсоница</w:t>
      </w:r>
      <w:proofErr w:type="spellEnd"/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А что было дальше?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Я дальше уже не помню. Он в конце заданий написал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убей себя, или мы убьем тебя и твоих родителей, Если переходить по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ихним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ссылкам, то они узнают Адрес</w:t>
      </w:r>
      <w:proofErr w:type="gram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....</w:t>
      </w:r>
      <w:proofErr w:type="gram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вот это правда страшно.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выяснили «Известия», почти все суицидальные группы социальных сетей имеют в своем названии аббревиатуры #f57, #f58, #f46, #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няпока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#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морекитов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#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тихийдом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#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ринапаленкова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Участники этих «групп смерти» ассоциируют себя с китами —высокоразвитыми животными, которые якобы осознанно совершают массовые самоубийства, выбрасываясь на берег. Способность на самоубийство привязывается к внутренней свободе. Картина издыхающих китов некрасива, и поэтому в сообществах эти «свободные» киты летают. Из групп смерти поклонники «моря китов» и «тихих домов»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репостят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видео и графику с летающими китами, под медитативные звуки.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«Центр исследований легитимности и политического протеста» регулярно проводит мониторинг содержания социальных сетей и выявляет террористические, экстремистские и суицидальные сообщества. Именно этот центр зафиксировал резкий всплеск активности за последние три дня по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хэштегам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суицидальных групп. В полдень понедельника число детей, которые в статусах в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написали: «Я жду инструкций. Я в игре», достигло 850 человек.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Обычно мы фиксировали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хэштег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#F57 3–5 раз, а вот на днях количество подобных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хэштегов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выросло в геометрической прогрессии, — рассказал «Известиям» директор «Центра исследований легитимности и политического протеста» Евгений Венедиктов. — Дети пишут с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фейковых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аккаунтов в социальных сетях, пробуя запросить себе куратора через специальные сообщения. И куратор начинает опрашивать их на предмет серьезности принятого решения. Начинается игра. В 4.20 каждое утро ребенок просыпается за очередным заданием для выполнения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квестов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нарастающей. Где-то посередине начинают давать интимные задания, чтобы жертва не могла соскочить, боясь шантажа, — ведь к этому времени кураторы знают, где она живет и как ее найти.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​​​​​​​</w:t>
      </w:r>
      <w:r w:rsidRPr="00B8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список заданий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руке лезвием вырезать f57.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Проснуться в 4.20 и смотреть страшные видео.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Порезать вдоль вен руку (не глубоко). Только три пореза.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Нарисовать кита на листочке.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ты готов стать китом — пишешь на ноге лезвием «да». Если нет, то делаешь со своей рукой всё, что хочешь (много порезов и так далее).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с шифром, как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Выцарапать f40.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в статусе #я кит.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перебороть свой страх.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Встать в 4.20 и пойти на крышу.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выцарапать на руке кита или нарисовать.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Целый день смотреть страшные видео.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музыку, которую они тебе присылают.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Порезать губу.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Тыкать руку иголкой.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себе больно.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 на самую большую крышу и стоять на краю.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Залезть на мост.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Залезть на кран.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на доверие.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по скайпу поговорить с китом.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Сидеть вниз ногами на краю крыши.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 задания с шифром.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Секретное задание.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Встретиться с китом.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 говорят дату смерти, и ты должен смириться.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4.20 пойти на рельсы.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 с кем не общаться.</w:t>
      </w:r>
    </w:p>
    <w:p w:rsidR="00B8745F" w:rsidRPr="00B8745F" w:rsidRDefault="00B8745F" w:rsidP="00B8745F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клятву, что ты кит.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30-го по 49-й день игры каждый день просыпаешься, смотришь видео, слушаешь музыку и каждый день делаешь по новому порезу на руке, разговариваешь с китом.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50-й день поступает задание совершить самоубийство.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стоит синхронный запуск такого 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флешмоба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Как заставить детей в определенный момент выйти в сеть с запросом куратора? Специалисты уверены, что для этого нужна отличная организация и большие деньги.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Обработать такой массив данных и связаться с отобранными жертвами в 4.20, да еще убедившись в идентичности аккаунта, очень непросто. Представьте, сколько для этого нужно людей! Даже если это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ботсеть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это очень непросто, — поясняет Евгений Венедиктов. — Посмотрите, как они это технологично устроили! К примеру, в один день организаторы мобилизуют 850 подростковых аккаунтов, из них отрабатывают, условно, 100. И эти 100 человек уже поточно, с кураторами, идут пошагово, день за днем к суициду. То есть сначала основная работа по информированию, а потом методическая обработка. А в конце остается лишь додавить на ребенка и заставить его сделать последний шаг.</w:t>
      </w:r>
    </w:p>
    <w:p w:rsidR="00B8745F" w:rsidRPr="00B8745F" w:rsidRDefault="00B8745F" w:rsidP="00B8745F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 словам Евгения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Венедиктова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эта игра — не случайность и есть люди, вкладывающие деньги в проект.</w:t>
      </w:r>
      <w:r w:rsidRPr="00B8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Случайным это не может быть! Это абсолютно точно откуда-то централизованно управляется. Здесь же задействован ряд инструментов и психологическая обработка. И обещания вознаграждения, и различные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квесты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затем угрозы — всё это четко отработанная система. Я не думаю, что это могут быть просто некие отморозки. Видно, что </w:t>
      </w: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это отработанный инструмент воздействия на подростков. И у меня однозначное мнение, что это кем-то инспирировано, — говорит Евгений Венедиктов.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Понять, где сидят организаторы игры, сложно. Но большая часть IP, по словам Евгения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Венедиктова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зарегистрирована на Украине.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Мне сложно сказать, но похоже на уровень спецслужб зарубежных стран. Вот кто еще может организовать такую работу? Вы понимаете, что у социальных сетей нет границ. Да, Украина может быть стартом, в Киеве очень много подростков попадает в эти сети. Но где всё это продолжается и куда ведет — непонятно.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объясняют в «Центре исследований легитимности и политического протеста», срок игры 50 дней. Последняя волна длится уже три дня, поэтому до конца игры осталось 47 дней. 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кажущейся простоте проблемы — лови и сажай преступников, по сути, убивающих детей, правоприменительная практика сложна.</w:t>
      </w:r>
    </w:p>
    <w:p w:rsidR="00B8745F" w:rsidRPr="00B8745F" w:rsidRDefault="00B8745F" w:rsidP="00B8745F">
      <w:pPr>
        <w:spacing w:after="24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Уголовное законодательство нашей страны не предусматривает ответственности за подобное деяние, — рассказал Дмитрий </w:t>
      </w:r>
      <w:proofErr w:type="spellStart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Плоткин</w:t>
      </w:r>
      <w:proofErr w:type="spellEnd"/>
      <w:r w:rsidRPr="00B87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отработавший 25 лет старшим следователем по особо важным делам. — При отводе 110-й статьи «Доведение до самоубийства» преступники ссылаются на то, что статья гласит: «Доведение до самоубийства путем угроз, жестокого обращения, унижения человеческого достоинства». При наличии трех этих позиций можно привлечь человека к ответственности. А кураторы в этих «группах смерти» подходят как бы с любовью, говорят, что страдают вместе с жертвой. Они начинают утверждать, что помогают жертве. К тому же они требуют удалять всю переписку, и только забывчивость детей оставляет следы. А если ребенок падает с крыши, то это часто подпадает под несчастный случай и т.д. и т.п. Тут есть поле для дискуссии большим ученым юридического права на предмет привлечения этих людей по 105-й статье «Умышленное убийство». Нужно признать, что дети не отдают отчета в своих действиях, когда хотят убить себя, а кураторы воплощают этот план руками самой жертвы. Или разрабатывать новые законы для подобных преступлений.</w:t>
      </w:r>
    </w:p>
    <w:p w:rsidR="00E12A32" w:rsidRDefault="00E12A32" w:rsidP="00B8745F">
      <w:pPr>
        <w:jc w:val="both"/>
      </w:pPr>
    </w:p>
    <w:sectPr w:rsidR="00E1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72251"/>
    <w:multiLevelType w:val="multilevel"/>
    <w:tmpl w:val="6FD0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C74F44"/>
    <w:multiLevelType w:val="multilevel"/>
    <w:tmpl w:val="50843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5F"/>
    <w:rsid w:val="00B8745F"/>
    <w:rsid w:val="00DA3BB9"/>
    <w:rsid w:val="00E1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8854B-0DF0-448B-891D-E387478B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74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74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4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74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8745F"/>
    <w:rPr>
      <w:color w:val="0000FF"/>
      <w:u w:val="single"/>
    </w:rPr>
  </w:style>
  <w:style w:type="character" w:customStyle="1" w:styleId="ya-share2counter">
    <w:name w:val="ya-share2__counter"/>
    <w:basedOn w:val="a0"/>
    <w:rsid w:val="00B8745F"/>
  </w:style>
  <w:style w:type="paragraph" w:customStyle="1" w:styleId="copy">
    <w:name w:val="copy"/>
    <w:basedOn w:val="a"/>
    <w:rsid w:val="00B8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8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745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A3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3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7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337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dotted" w:sz="6" w:space="4" w:color="CCCCCC"/>
            <w:right w:val="none" w:sz="0" w:space="0" w:color="auto"/>
          </w:divBdr>
          <w:divsChild>
            <w:div w:id="209820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0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0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6840">
                      <w:marLeft w:val="0"/>
                      <w:marRight w:val="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7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1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760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9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293755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F963-C5A3-4FE2-B86A-69FF3638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2017-03-01T06:38:00Z</cp:lastPrinted>
  <dcterms:created xsi:type="dcterms:W3CDTF">2017-02-27T13:10:00Z</dcterms:created>
  <dcterms:modified xsi:type="dcterms:W3CDTF">2017-03-01T06:42:00Z</dcterms:modified>
</cp:coreProperties>
</file>